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A0" w:rsidRPr="007402A0" w:rsidRDefault="007402A0" w:rsidP="007402A0">
      <w:pPr>
        <w:pStyle w:val="Dokumentname"/>
        <w:rPr>
          <w:rFonts w:asciiTheme="minorHAnsi" w:hAnsiTheme="minorHAnsi" w:cstheme="minorHAnsi"/>
        </w:rPr>
      </w:pPr>
      <w:r w:rsidRPr="007402A0">
        <w:rPr>
          <w:rFonts w:asciiTheme="minorHAnsi" w:hAnsiTheme="minorHAnsi" w:cstheme="minorHAnsi"/>
        </w:rPr>
        <w:t>Escalation process</w:t>
      </w:r>
    </w:p>
    <w:p w:rsidR="007402A0" w:rsidRPr="007402A0" w:rsidRDefault="007402A0" w:rsidP="007402A0">
      <w:pPr>
        <w:pStyle w:val="Dokumentname"/>
        <w:rPr>
          <w:rFonts w:asciiTheme="minorHAnsi" w:hAnsiTheme="minorHAnsi" w:cstheme="minorHAnsi"/>
          <w:sz w:val="22"/>
          <w:szCs w:val="22"/>
        </w:rPr>
      </w:pP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This is a description of the customer's escalation process for suppliers of production materials and the associated services such as coating or heating treatment.</w:t>
      </w:r>
    </w:p>
    <w:p w:rsidR="007402A0" w:rsidRPr="007402A0" w:rsidRDefault="007402A0" w:rsidP="007402A0">
      <w:pPr>
        <w:pStyle w:val="StandardBlock"/>
        <w:rPr>
          <w:rFonts w:asciiTheme="minorHAnsi" w:hAnsiTheme="minorHAnsi" w:cstheme="minorHAnsi"/>
        </w:rPr>
      </w:pPr>
      <w:bookmarkStart w:id="0" w:name="OLE_LINK4"/>
      <w:bookmarkStart w:id="1" w:name="OLE_LINK5"/>
      <w:r w:rsidRPr="007402A0">
        <w:rPr>
          <w:rFonts w:asciiTheme="minorHAnsi" w:hAnsiTheme="minorHAnsi" w:cstheme="minorHAnsi"/>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51435</wp:posOffset>
                </wp:positionV>
                <wp:extent cx="6208395" cy="3886200"/>
                <wp:effectExtent l="5715" t="10160" r="0" b="88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3886200"/>
                          <a:chOff x="1314" y="3011"/>
                          <a:chExt cx="9777" cy="6120"/>
                        </a:xfrm>
                      </wpg:grpSpPr>
                      <wps:wsp>
                        <wps:cNvPr id="2" name="AutoShape 3"/>
                        <wps:cNvSpPr>
                          <a:spLocks noChangeArrowheads="1"/>
                        </wps:cNvSpPr>
                        <wps:spPr bwMode="auto">
                          <a:xfrm>
                            <a:off x="5151" y="3141"/>
                            <a:ext cx="2273" cy="540"/>
                          </a:xfrm>
                          <a:prstGeom prst="chevron">
                            <a:avLst>
                              <a:gd name="adj" fmla="val 8629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3351" y="3141"/>
                            <a:ext cx="2273" cy="540"/>
                          </a:xfrm>
                          <a:prstGeom prst="chevron">
                            <a:avLst>
                              <a:gd name="adj" fmla="val 8629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35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jc w:val="center"/>
                                <w:rPr>
                                  <w:b/>
                                  <w:sz w:val="18"/>
                                  <w:szCs w:val="18"/>
                                </w:rPr>
                              </w:pPr>
                              <w:r>
                                <w:rPr>
                                  <w:b/>
                                  <w:sz w:val="18"/>
                                  <w:szCs w:val="18"/>
                                </w:rPr>
                                <w:t>E 1</w:t>
                              </w:r>
                            </w:p>
                            <w:p w:rsidR="007402A0" w:rsidRDefault="007402A0" w:rsidP="007402A0">
                              <w:pPr>
                                <w:spacing w:before="60"/>
                                <w:rPr>
                                  <w:b/>
                                  <w:sz w:val="14"/>
                                  <w:szCs w:val="14"/>
                                </w:rPr>
                              </w:pPr>
                              <w:r>
                                <w:rPr>
                                  <w:b/>
                                  <w:sz w:val="14"/>
                                  <w:szCs w:val="14"/>
                                </w:rPr>
                                <w:t xml:space="preserve">    Intensified process</w:t>
                              </w:r>
                            </w:p>
                          </w:txbxContent>
                        </wps:txbx>
                        <wps:bodyPr rot="0" vert="horz" wrap="square" lIns="91440" tIns="45720" rIns="91440" bIns="45720" anchor="t" anchorCtr="0" upright="1">
                          <a:noAutofit/>
                        </wps:bodyPr>
                      </wps:wsp>
                      <wps:wsp>
                        <wps:cNvPr id="7" name="AutoShape 6"/>
                        <wps:cNvSpPr>
                          <a:spLocks noChangeArrowheads="1"/>
                        </wps:cNvSpPr>
                        <wps:spPr bwMode="auto">
                          <a:xfrm>
                            <a:off x="1551" y="3141"/>
                            <a:ext cx="2262" cy="540"/>
                          </a:xfrm>
                          <a:prstGeom prst="homePlate">
                            <a:avLst>
                              <a:gd name="adj" fmla="val 82963"/>
                            </a:avLst>
                          </a:prstGeom>
                          <a:gradFill rotWithShape="1">
                            <a:gsLst>
                              <a:gs pos="0">
                                <a:srgbClr val="3366FF"/>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8" name="AutoShape 7"/>
                        <wps:cNvSpPr>
                          <a:spLocks noChangeArrowheads="1"/>
                        </wps:cNvSpPr>
                        <wps:spPr bwMode="auto">
                          <a:xfrm>
                            <a:off x="8751" y="3141"/>
                            <a:ext cx="2273" cy="540"/>
                          </a:xfrm>
                          <a:prstGeom prst="chevron">
                            <a:avLst>
                              <a:gd name="adj" fmla="val 8629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6951" y="3141"/>
                            <a:ext cx="2273" cy="540"/>
                          </a:xfrm>
                          <a:prstGeom prst="chevron">
                            <a:avLst>
                              <a:gd name="adj" fmla="val 8629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0" name="Text Box 9"/>
                        <wps:cNvSpPr txBox="1">
                          <a:spLocks noChangeArrowheads="1"/>
                        </wps:cNvSpPr>
                        <wps:spPr bwMode="auto">
                          <a:xfrm>
                            <a:off x="155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jc w:val="center"/>
                                <w:rPr>
                                  <w:b/>
                                  <w:sz w:val="18"/>
                                  <w:szCs w:val="18"/>
                                </w:rPr>
                              </w:pPr>
                              <w:r>
                                <w:rPr>
                                  <w:b/>
                                  <w:sz w:val="18"/>
                                  <w:szCs w:val="18"/>
                                </w:rPr>
                                <w:t>E 0</w:t>
                              </w:r>
                            </w:p>
                            <w:p w:rsidR="007402A0" w:rsidRDefault="007402A0" w:rsidP="007402A0">
                              <w:pPr>
                                <w:spacing w:before="60"/>
                                <w:jc w:val="center"/>
                                <w:rPr>
                                  <w:b/>
                                  <w:sz w:val="14"/>
                                  <w:szCs w:val="14"/>
                                </w:rPr>
                              </w:pPr>
                              <w:r>
                                <w:rPr>
                                  <w:b/>
                                  <w:sz w:val="14"/>
                                  <w:szCs w:val="14"/>
                                </w:rPr>
                                <w:t>Standard process</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331" y="3141"/>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jc w:val="center"/>
                                <w:rPr>
                                  <w:b/>
                                  <w:sz w:val="18"/>
                                  <w:szCs w:val="18"/>
                                </w:rPr>
                              </w:pPr>
                              <w:r>
                                <w:rPr>
                                  <w:b/>
                                  <w:sz w:val="18"/>
                                  <w:szCs w:val="18"/>
                                </w:rPr>
                                <w:t>E 2</w:t>
                              </w:r>
                            </w:p>
                            <w:p w:rsidR="007402A0" w:rsidRDefault="007402A0" w:rsidP="007402A0">
                              <w:pPr>
                                <w:spacing w:before="60"/>
                                <w:jc w:val="center"/>
                                <w:rPr>
                                  <w:b/>
                                  <w:sz w:val="14"/>
                                  <w:szCs w:val="14"/>
                                </w:rPr>
                              </w:pPr>
                              <w:r>
                                <w:rPr>
                                  <w:b/>
                                  <w:sz w:val="14"/>
                                  <w:szCs w:val="14"/>
                                </w:rPr>
                                <w:t>Warning</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71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jc w:val="center"/>
                                <w:rPr>
                                  <w:b/>
                                  <w:sz w:val="18"/>
                                  <w:szCs w:val="18"/>
                                </w:rPr>
                              </w:pPr>
                              <w:r>
                                <w:rPr>
                                  <w:b/>
                                  <w:sz w:val="18"/>
                                  <w:szCs w:val="18"/>
                                </w:rPr>
                                <w:t>E 3</w:t>
                              </w:r>
                            </w:p>
                            <w:p w:rsidR="007402A0" w:rsidRDefault="007402A0" w:rsidP="007402A0">
                              <w:pPr>
                                <w:spacing w:before="60"/>
                                <w:jc w:val="center"/>
                                <w:rPr>
                                  <w:b/>
                                  <w:sz w:val="14"/>
                                  <w:szCs w:val="14"/>
                                </w:rPr>
                              </w:pPr>
                              <w:r>
                                <w:rPr>
                                  <w:b/>
                                  <w:sz w:val="14"/>
                                  <w:szCs w:val="14"/>
                                </w:rPr>
                                <w:t xml:space="preserve"> New Business Hold</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89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jc w:val="center"/>
                                <w:rPr>
                                  <w:b/>
                                  <w:sz w:val="18"/>
                                  <w:szCs w:val="18"/>
                                </w:rPr>
                              </w:pPr>
                              <w:r>
                                <w:rPr>
                                  <w:b/>
                                  <w:sz w:val="18"/>
                                  <w:szCs w:val="18"/>
                                </w:rPr>
                                <w:t>E 4</w:t>
                              </w:r>
                            </w:p>
                            <w:p w:rsidR="007402A0" w:rsidRDefault="007402A0" w:rsidP="007402A0">
                              <w:pPr>
                                <w:spacing w:before="60"/>
                                <w:jc w:val="center"/>
                                <w:rPr>
                                  <w:b/>
                                  <w:sz w:val="14"/>
                                  <w:szCs w:val="14"/>
                                </w:rPr>
                              </w:pPr>
                              <w:r>
                                <w:rPr>
                                  <w:b/>
                                  <w:sz w:val="14"/>
                                  <w:szCs w:val="14"/>
                                </w:rPr>
                                <w:t>Disqualification</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2274" y="4041"/>
                            <a:ext cx="289" cy="289"/>
                          </a:xfrm>
                          <a:prstGeom prst="diamond">
                            <a:avLst/>
                          </a:prstGeom>
                          <a:gradFill rotWithShape="1">
                            <a:gsLst>
                              <a:gs pos="0">
                                <a:srgbClr val="3366FF"/>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 name="Text Box 14"/>
                        <wps:cNvSpPr txBox="1">
                          <a:spLocks noChangeArrowheads="1"/>
                        </wps:cNvSpPr>
                        <wps:spPr bwMode="auto">
                          <a:xfrm>
                            <a:off x="2811" y="4041"/>
                            <a:ext cx="3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 xml:space="preserve">100 % inspection / sorting </w:t>
                              </w:r>
                              <w:r>
                                <w:rPr>
                                  <w:b/>
                                  <w:i/>
                                  <w:sz w:val="18"/>
                                  <w:szCs w:val="18"/>
                                </w:rPr>
                                <w:t>CSL 1</w:t>
                              </w:r>
                            </w:p>
                            <w:p w:rsidR="007402A0" w:rsidRDefault="007402A0" w:rsidP="007402A0">
                              <w:pPr>
                                <w:rPr>
                                  <w:b/>
                                  <w:sz w:val="18"/>
                                  <w:szCs w:val="18"/>
                                </w:rPr>
                              </w:pPr>
                              <w:r>
                                <w:rPr>
                                  <w:b/>
                                  <w:sz w:val="18"/>
                                  <w:szCs w:val="18"/>
                                </w:rPr>
                                <w:t>- by customer</w:t>
                              </w:r>
                            </w:p>
                            <w:p w:rsidR="007402A0" w:rsidRDefault="007402A0" w:rsidP="007402A0">
                              <w:pPr>
                                <w:rPr>
                                  <w:b/>
                                  <w:sz w:val="18"/>
                                  <w:szCs w:val="18"/>
                                </w:rPr>
                              </w:pPr>
                              <w:r>
                                <w:rPr>
                                  <w:b/>
                                  <w:sz w:val="18"/>
                                  <w:szCs w:val="18"/>
                                </w:rPr>
                                <w:t>- by supplier</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3351" y="4941"/>
                            <a:ext cx="289" cy="289"/>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7" name="Text Box 16"/>
                        <wps:cNvSpPr txBox="1">
                          <a:spLocks noChangeArrowheads="1"/>
                        </wps:cNvSpPr>
                        <wps:spPr bwMode="auto">
                          <a:xfrm>
                            <a:off x="3711" y="4941"/>
                            <a:ext cx="19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Quality review</w:t>
                              </w:r>
                            </w:p>
                            <w:p w:rsidR="007402A0" w:rsidRDefault="007402A0" w:rsidP="007402A0">
                              <w:pPr>
                                <w:rPr>
                                  <w:b/>
                                  <w:sz w:val="18"/>
                                  <w:szCs w:val="18"/>
                                </w:rPr>
                              </w:pPr>
                              <w:r>
                                <w:rPr>
                                  <w:b/>
                                  <w:sz w:val="18"/>
                                  <w:szCs w:val="18"/>
                                </w:rPr>
                                <w:t>- in house</w:t>
                              </w:r>
                            </w:p>
                            <w:p w:rsidR="007402A0" w:rsidRDefault="007402A0" w:rsidP="007402A0">
                              <w:pPr>
                                <w:rPr>
                                  <w:b/>
                                  <w:sz w:val="18"/>
                                  <w:szCs w:val="18"/>
                                </w:rPr>
                              </w:pPr>
                              <w:r>
                                <w:rPr>
                                  <w:b/>
                                  <w:sz w:val="18"/>
                                  <w:szCs w:val="18"/>
                                </w:rPr>
                                <w:t>- on site</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4374" y="5891"/>
                            <a:ext cx="289" cy="289"/>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 name="Text Box 18"/>
                        <wps:cNvSpPr txBox="1">
                          <a:spLocks noChangeArrowheads="1"/>
                        </wps:cNvSpPr>
                        <wps:spPr bwMode="auto">
                          <a:xfrm>
                            <a:off x="4734" y="5891"/>
                            <a:ext cx="3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i/>
                                  <w:sz w:val="18"/>
                                  <w:szCs w:val="18"/>
                                </w:rPr>
                              </w:pPr>
                              <w:r>
                                <w:rPr>
                                  <w:b/>
                                  <w:sz w:val="18"/>
                                  <w:szCs w:val="18"/>
                                </w:rPr>
                                <w:t xml:space="preserve">100 % inspection / sorting </w:t>
                              </w:r>
                              <w:r>
                                <w:rPr>
                                  <w:b/>
                                  <w:i/>
                                  <w:sz w:val="18"/>
                                  <w:szCs w:val="18"/>
                                </w:rPr>
                                <w:t>CSL 2</w:t>
                              </w:r>
                            </w:p>
                            <w:p w:rsidR="007402A0" w:rsidRDefault="007402A0" w:rsidP="007402A0">
                              <w:pPr>
                                <w:rPr>
                                  <w:b/>
                                  <w:sz w:val="18"/>
                                  <w:szCs w:val="18"/>
                                </w:rPr>
                              </w:pPr>
                              <w:r>
                                <w:rPr>
                                  <w:b/>
                                  <w:sz w:val="18"/>
                                  <w:szCs w:val="18"/>
                                </w:rPr>
                                <w:t>- by external service provider</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5454" y="6611"/>
                            <a:ext cx="289" cy="289"/>
                          </a:xfrm>
                          <a:prstGeom prst="diamond">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1" name="Text Box 20"/>
                        <wps:cNvSpPr txBox="1">
                          <a:spLocks noChangeArrowheads="1"/>
                        </wps:cNvSpPr>
                        <wps:spPr bwMode="auto">
                          <a:xfrm>
                            <a:off x="5814" y="6611"/>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Corrective action plan</w:t>
                              </w:r>
                            </w:p>
                          </w:txbxContent>
                        </wps:txbx>
                        <wps:bodyPr rot="0" vert="horz" wrap="square" lIns="91440" tIns="45720" rIns="91440" bIns="45720" anchor="t" anchorCtr="0" upright="1">
                          <a:noAutofit/>
                        </wps:bodyPr>
                      </wps:wsp>
                      <wps:wsp>
                        <wps:cNvPr id="23" name="AutoShape 21"/>
                        <wps:cNvSpPr>
                          <a:spLocks noChangeArrowheads="1"/>
                        </wps:cNvSpPr>
                        <wps:spPr bwMode="auto">
                          <a:xfrm>
                            <a:off x="6354" y="7151"/>
                            <a:ext cx="289" cy="289"/>
                          </a:xfrm>
                          <a:prstGeom prst="diamond">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6714" y="7151"/>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Process audit</w:t>
                              </w:r>
                            </w:p>
                          </w:txbxContent>
                        </wps:txbx>
                        <wps:bodyPr rot="0" vert="horz" wrap="square" lIns="91440" tIns="45720" rIns="91440" bIns="45720" anchor="t" anchorCtr="0" upright="1">
                          <a:noAutofit/>
                        </wps:bodyPr>
                      </wps:wsp>
                      <wps:wsp>
                        <wps:cNvPr id="25" name="AutoShape 23"/>
                        <wps:cNvSpPr>
                          <a:spLocks noChangeArrowheads="1"/>
                        </wps:cNvSpPr>
                        <wps:spPr bwMode="auto">
                          <a:xfrm>
                            <a:off x="7794" y="7691"/>
                            <a:ext cx="289" cy="289"/>
                          </a:xfrm>
                          <a:prstGeom prst="diamond">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26" name="Text Box 24"/>
                        <wps:cNvSpPr txBox="1">
                          <a:spLocks noChangeArrowheads="1"/>
                        </wps:cNvSpPr>
                        <wps:spPr bwMode="auto">
                          <a:xfrm>
                            <a:off x="8154" y="7691"/>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Temporary stop on</w:t>
                              </w:r>
                            </w:p>
                            <w:p w:rsidR="007402A0" w:rsidRDefault="007402A0" w:rsidP="007402A0">
                              <w:pPr>
                                <w:rPr>
                                  <w:b/>
                                  <w:sz w:val="18"/>
                                  <w:szCs w:val="18"/>
                                </w:rPr>
                              </w:pPr>
                              <w:r>
                                <w:rPr>
                                  <w:b/>
                                  <w:sz w:val="18"/>
                                  <w:szCs w:val="18"/>
                                </w:rPr>
                                <w:t>new orders</w:t>
                              </w:r>
                            </w:p>
                          </w:txbxContent>
                        </wps:txbx>
                        <wps:bodyPr rot="0" vert="horz" wrap="square" lIns="91440" tIns="45720" rIns="91440" bIns="45720" anchor="t" anchorCtr="0" upright="1">
                          <a:noAutofit/>
                        </wps:bodyPr>
                      </wps:wsp>
                      <wps:wsp>
                        <wps:cNvPr id="27" name="AutoShape 25"/>
                        <wps:cNvSpPr>
                          <a:spLocks noChangeArrowheads="1"/>
                        </wps:cNvSpPr>
                        <wps:spPr bwMode="auto">
                          <a:xfrm>
                            <a:off x="8694" y="8411"/>
                            <a:ext cx="289" cy="289"/>
                          </a:xfrm>
                          <a:prstGeom prst="diamond">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8" name="Text Box 26"/>
                        <wps:cNvSpPr txBox="1">
                          <a:spLocks noChangeArrowheads="1"/>
                        </wps:cNvSpPr>
                        <wps:spPr bwMode="auto">
                          <a:xfrm>
                            <a:off x="9054" y="841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A0" w:rsidRDefault="007402A0" w:rsidP="007402A0">
                              <w:pPr>
                                <w:rPr>
                                  <w:b/>
                                  <w:sz w:val="18"/>
                                  <w:szCs w:val="18"/>
                                </w:rPr>
                              </w:pPr>
                              <w:r>
                                <w:rPr>
                                  <w:b/>
                                  <w:sz w:val="18"/>
                                  <w:szCs w:val="18"/>
                                </w:rPr>
                                <w:t>Stop on new orders</w:t>
                              </w:r>
                            </w:p>
                          </w:txbxContent>
                        </wps:txbx>
                        <wps:bodyPr rot="0" vert="horz" wrap="square" lIns="91440" tIns="45720" rIns="91440" bIns="45720" anchor="t" anchorCtr="0" upright="1">
                          <a:noAutofit/>
                        </wps:bodyPr>
                      </wps:wsp>
                      <wps:wsp>
                        <wps:cNvPr id="29" name="Rectangle 27"/>
                        <wps:cNvSpPr>
                          <a:spLocks noChangeArrowheads="1"/>
                        </wps:cNvSpPr>
                        <wps:spPr bwMode="auto">
                          <a:xfrm>
                            <a:off x="10551" y="314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8"/>
                        <wps:cNvCnPr>
                          <a:cxnSpLocks noChangeShapeType="1"/>
                        </wps:cNvCnPr>
                        <wps:spPr bwMode="auto">
                          <a:xfrm>
                            <a:off x="10551" y="3141"/>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1314" y="3011"/>
                            <a:ext cx="9720" cy="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9pt;margin-top:4.05pt;width:488.85pt;height:306pt;z-index:251659264" coordorigin="1314,3011" coordsize="977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 o:spid="_x0000_s1027" type="#_x0000_t55" style="position:absolute;left:51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" adj="17172" fillcolor="#fc0"/>
                <v:shape id="AutoShape 4" o:spid="_x0000_s1028" type="#_x0000_t55" style="position:absolute;left:33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" adj="17172" fillcolor="yellow"/>
                <v:shapetype id="_x0000_t202" coordsize="21600,21600" o:spt="202" path="m,l,21600r21600,l21600,xe">
                  <v:stroke joinstyle="miter"/>
                  <v:path gradientshapeok="t" o:connecttype="rect"/>
                </v:shapetype>
                <v:shape id="Text Box 5" o:spid="_x0000_s1029" type="#_x0000_t202" style="position:absolute;left:35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402A0" w:rsidRDefault="007402A0" w:rsidP="007402A0">
                        <w:pPr>
                          <w:jc w:val="center"/>
                          <w:rPr>
                            <w:b/>
                            <w:sz w:val="18"/>
                            <w:szCs w:val="18"/>
                          </w:rPr>
                        </w:pPr>
                        <w:r>
                          <w:rPr>
                            <w:b/>
                            <w:sz w:val="18"/>
                            <w:szCs w:val="18"/>
                          </w:rPr>
                          <w:t>E 1</w:t>
                        </w:r>
                      </w:p>
                      <w:p w:rsidR="007402A0" w:rsidRDefault="007402A0" w:rsidP="007402A0">
                        <w:pPr>
                          <w:spacing w:before="60"/>
                          <w:rPr>
                            <w:b/>
                            <w:sz w:val="14"/>
                            <w:szCs w:val="14"/>
                          </w:rPr>
                        </w:pPr>
                        <w:r>
                          <w:rPr>
                            <w:b/>
                            <w:sz w:val="14"/>
                            <w:szCs w:val="14"/>
                          </w:rPr>
                          <w:t xml:space="preserve">    Intensified process</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0" type="#_x0000_t15" style="position:absolute;left:1551;top:3141;width:22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" adj="17322" fillcolor="#36f">
                  <v:fill color2="yellow" rotate="t" angle="90" focus="100%" type="gradient"/>
                </v:shape>
                <v:shape id="AutoShape 7" o:spid="_x0000_s1031" type="#_x0000_t55" style="position:absolute;left:87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" adj="17172" fillcolor="red"/>
                <v:shape id="AutoShape 8" o:spid="_x0000_s1032" type="#_x0000_t55" style="position:absolute;left:69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" adj="17172" fillcolor="#f60"/>
                <v:shape id="Text Box 9" o:spid="_x0000_s1033" type="#_x0000_t202" style="position:absolute;left:155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402A0" w:rsidRDefault="007402A0" w:rsidP="007402A0">
                        <w:pPr>
                          <w:jc w:val="center"/>
                          <w:rPr>
                            <w:b/>
                            <w:sz w:val="18"/>
                            <w:szCs w:val="18"/>
                          </w:rPr>
                        </w:pPr>
                        <w:r>
                          <w:rPr>
                            <w:b/>
                            <w:sz w:val="18"/>
                            <w:szCs w:val="18"/>
                          </w:rPr>
                          <w:t>E 0</w:t>
                        </w:r>
                      </w:p>
                      <w:p w:rsidR="007402A0" w:rsidRDefault="007402A0" w:rsidP="007402A0">
                        <w:pPr>
                          <w:spacing w:before="60"/>
                          <w:jc w:val="center"/>
                          <w:rPr>
                            <w:b/>
                            <w:sz w:val="14"/>
                            <w:szCs w:val="14"/>
                          </w:rPr>
                        </w:pPr>
                        <w:r>
                          <w:rPr>
                            <w:b/>
                            <w:sz w:val="14"/>
                            <w:szCs w:val="14"/>
                          </w:rPr>
                          <w:t>Standard process</w:t>
                        </w:r>
                      </w:p>
                    </w:txbxContent>
                  </v:textbox>
                </v:shape>
                <v:shape id="Text Box 10" o:spid="_x0000_s1034" type="#_x0000_t202" style="position:absolute;left:5331;top:3141;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7402A0" w:rsidRDefault="007402A0" w:rsidP="007402A0">
                        <w:pPr>
                          <w:jc w:val="center"/>
                          <w:rPr>
                            <w:b/>
                            <w:sz w:val="18"/>
                            <w:szCs w:val="18"/>
                          </w:rPr>
                        </w:pPr>
                        <w:r>
                          <w:rPr>
                            <w:b/>
                            <w:sz w:val="18"/>
                            <w:szCs w:val="18"/>
                          </w:rPr>
                          <w:t>E 2</w:t>
                        </w:r>
                      </w:p>
                      <w:p w:rsidR="007402A0" w:rsidRDefault="007402A0" w:rsidP="007402A0">
                        <w:pPr>
                          <w:spacing w:before="60"/>
                          <w:jc w:val="center"/>
                          <w:rPr>
                            <w:b/>
                            <w:sz w:val="14"/>
                            <w:szCs w:val="14"/>
                          </w:rPr>
                        </w:pPr>
                        <w:r>
                          <w:rPr>
                            <w:b/>
                            <w:sz w:val="14"/>
                            <w:szCs w:val="14"/>
                          </w:rPr>
                          <w:t>Warning</w:t>
                        </w:r>
                      </w:p>
                    </w:txbxContent>
                  </v:textbox>
                </v:shape>
                <v:shape id="Text Box 11" o:spid="_x0000_s1035" type="#_x0000_t202" style="position:absolute;left:71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7402A0" w:rsidRDefault="007402A0" w:rsidP="007402A0">
                        <w:pPr>
                          <w:jc w:val="center"/>
                          <w:rPr>
                            <w:b/>
                            <w:sz w:val="18"/>
                            <w:szCs w:val="18"/>
                          </w:rPr>
                        </w:pPr>
                        <w:r>
                          <w:rPr>
                            <w:b/>
                            <w:sz w:val="18"/>
                            <w:szCs w:val="18"/>
                          </w:rPr>
                          <w:t>E 3</w:t>
                        </w:r>
                      </w:p>
                      <w:p w:rsidR="007402A0" w:rsidRDefault="007402A0" w:rsidP="007402A0">
                        <w:pPr>
                          <w:spacing w:before="60"/>
                          <w:jc w:val="center"/>
                          <w:rPr>
                            <w:b/>
                            <w:sz w:val="14"/>
                            <w:szCs w:val="14"/>
                          </w:rPr>
                        </w:pPr>
                        <w:r>
                          <w:rPr>
                            <w:b/>
                            <w:sz w:val="14"/>
                            <w:szCs w:val="14"/>
                          </w:rPr>
                          <w:t xml:space="preserve"> New Business Hold</w:t>
                        </w:r>
                      </w:p>
                    </w:txbxContent>
                  </v:textbox>
                </v:shape>
                <v:shape id="Text Box 12" o:spid="_x0000_s1036" type="#_x0000_t202" style="position:absolute;left:89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7402A0" w:rsidRDefault="007402A0" w:rsidP="007402A0">
                        <w:pPr>
                          <w:jc w:val="center"/>
                          <w:rPr>
                            <w:b/>
                            <w:sz w:val="18"/>
                            <w:szCs w:val="18"/>
                          </w:rPr>
                        </w:pPr>
                        <w:r>
                          <w:rPr>
                            <w:b/>
                            <w:sz w:val="18"/>
                            <w:szCs w:val="18"/>
                          </w:rPr>
                          <w:t>E 4</w:t>
                        </w:r>
                      </w:p>
                      <w:p w:rsidR="007402A0" w:rsidRDefault="007402A0" w:rsidP="007402A0">
                        <w:pPr>
                          <w:spacing w:before="60"/>
                          <w:jc w:val="center"/>
                          <w:rPr>
                            <w:b/>
                            <w:sz w:val="14"/>
                            <w:szCs w:val="14"/>
                          </w:rPr>
                        </w:pPr>
                        <w:r>
                          <w:rPr>
                            <w:b/>
                            <w:sz w:val="14"/>
                            <w:szCs w:val="14"/>
                          </w:rPr>
                          <w:t>Disqualification</w:t>
                        </w:r>
                      </w:p>
                    </w:txbxContent>
                  </v:textbox>
                </v:shape>
                <v:shapetype id="_x0000_t4" coordsize="21600,21600" o:spt="4" path="m10800,l,10800,10800,21600,21600,10800xe">
                  <v:stroke joinstyle="miter"/>
                  <v:path gradientshapeok="t" o:connecttype="rect" textboxrect="5400,5400,16200,16200"/>
                </v:shapetype>
                <v:shape id="AutoShape 13" o:spid="_x0000_s1037" type="#_x0000_t4" style="position:absolute;left:2274;top:404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" fillcolor="#36f">
                  <v:fill color2="yellow" rotate="t" angle="90" focus="100%" type="gradient"/>
                </v:shape>
                <v:shape id="Text Box 14" o:spid="_x0000_s1038" type="#_x0000_t202" style="position:absolute;left:2811;top:4041;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402A0" w:rsidRDefault="007402A0" w:rsidP="007402A0">
                        <w:pPr>
                          <w:rPr>
                            <w:b/>
                            <w:sz w:val="18"/>
                            <w:szCs w:val="18"/>
                          </w:rPr>
                        </w:pPr>
                        <w:r>
                          <w:rPr>
                            <w:b/>
                            <w:sz w:val="18"/>
                            <w:szCs w:val="18"/>
                          </w:rPr>
                          <w:t xml:space="preserve">100 % inspection / sorting </w:t>
                        </w:r>
                        <w:r>
                          <w:rPr>
                            <w:b/>
                            <w:i/>
                            <w:sz w:val="18"/>
                            <w:szCs w:val="18"/>
                          </w:rPr>
                          <w:t>CSL 1</w:t>
                        </w:r>
                      </w:p>
                      <w:p w:rsidR="007402A0" w:rsidRDefault="007402A0" w:rsidP="007402A0">
                        <w:pPr>
                          <w:rPr>
                            <w:b/>
                            <w:sz w:val="18"/>
                            <w:szCs w:val="18"/>
                          </w:rPr>
                        </w:pPr>
                        <w:r>
                          <w:rPr>
                            <w:b/>
                            <w:sz w:val="18"/>
                            <w:szCs w:val="18"/>
                          </w:rPr>
                          <w:t>- by customer</w:t>
                        </w:r>
                      </w:p>
                      <w:p w:rsidR="007402A0" w:rsidRDefault="007402A0" w:rsidP="007402A0">
                        <w:pPr>
                          <w:rPr>
                            <w:b/>
                            <w:sz w:val="18"/>
                            <w:szCs w:val="18"/>
                          </w:rPr>
                        </w:pPr>
                        <w:r>
                          <w:rPr>
                            <w:b/>
                            <w:sz w:val="18"/>
                            <w:szCs w:val="18"/>
                          </w:rPr>
                          <w:t>- by supplier</w:t>
                        </w:r>
                      </w:p>
                    </w:txbxContent>
                  </v:textbox>
                </v:shape>
                <v:shape id="AutoShape 15" o:spid="_x0000_s1039" type="#_x0000_t4" style="position:absolute;left:3351;top:494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" fillcolor="yellow"/>
                <v:shape id="Text Box 16" o:spid="_x0000_s1040" type="#_x0000_t202" style="position:absolute;left:3711;top:4941;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402A0" w:rsidRDefault="007402A0" w:rsidP="007402A0">
                        <w:pPr>
                          <w:rPr>
                            <w:b/>
                            <w:sz w:val="18"/>
                            <w:szCs w:val="18"/>
                          </w:rPr>
                        </w:pPr>
                        <w:r>
                          <w:rPr>
                            <w:b/>
                            <w:sz w:val="18"/>
                            <w:szCs w:val="18"/>
                          </w:rPr>
                          <w:t>Quality review</w:t>
                        </w:r>
                      </w:p>
                      <w:p w:rsidR="007402A0" w:rsidRDefault="007402A0" w:rsidP="007402A0">
                        <w:pPr>
                          <w:rPr>
                            <w:b/>
                            <w:sz w:val="18"/>
                            <w:szCs w:val="18"/>
                          </w:rPr>
                        </w:pPr>
                        <w:r>
                          <w:rPr>
                            <w:b/>
                            <w:sz w:val="18"/>
                            <w:szCs w:val="18"/>
                          </w:rPr>
                          <w:t>- in house</w:t>
                        </w:r>
                      </w:p>
                      <w:p w:rsidR="007402A0" w:rsidRDefault="007402A0" w:rsidP="007402A0">
                        <w:pPr>
                          <w:rPr>
                            <w:b/>
                            <w:sz w:val="18"/>
                            <w:szCs w:val="18"/>
                          </w:rPr>
                        </w:pPr>
                        <w:r>
                          <w:rPr>
                            <w:b/>
                            <w:sz w:val="18"/>
                            <w:szCs w:val="18"/>
                          </w:rPr>
                          <w:t>- on site</w:t>
                        </w:r>
                      </w:p>
                    </w:txbxContent>
                  </v:textbox>
                </v:shape>
                <v:shape id="AutoShape 17" o:spid="_x0000_s1041" type="#_x0000_t4" style="position:absolute;left:4374;top:589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" fillcolor="yellow"/>
                <v:shape id="Text Box 18" o:spid="_x0000_s1042" type="#_x0000_t202" style="position:absolute;left:4734;top:5891;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402A0" w:rsidRDefault="007402A0" w:rsidP="007402A0">
                        <w:pPr>
                          <w:rPr>
                            <w:b/>
                            <w:i/>
                            <w:sz w:val="18"/>
                            <w:szCs w:val="18"/>
                          </w:rPr>
                        </w:pPr>
                        <w:r>
                          <w:rPr>
                            <w:b/>
                            <w:sz w:val="18"/>
                            <w:szCs w:val="18"/>
                          </w:rPr>
                          <w:t xml:space="preserve">100 % inspection / sorting </w:t>
                        </w:r>
                        <w:r>
                          <w:rPr>
                            <w:b/>
                            <w:i/>
                            <w:sz w:val="18"/>
                            <w:szCs w:val="18"/>
                          </w:rPr>
                          <w:t>CSL 2</w:t>
                        </w:r>
                      </w:p>
                      <w:p w:rsidR="007402A0" w:rsidRDefault="007402A0" w:rsidP="007402A0">
                        <w:pPr>
                          <w:rPr>
                            <w:b/>
                            <w:sz w:val="18"/>
                            <w:szCs w:val="18"/>
                          </w:rPr>
                        </w:pPr>
                        <w:r>
                          <w:rPr>
                            <w:b/>
                            <w:sz w:val="18"/>
                            <w:szCs w:val="18"/>
                          </w:rPr>
                          <w:t>- by external service provider</w:t>
                        </w:r>
                      </w:p>
                    </w:txbxContent>
                  </v:textbox>
                </v:shape>
                <v:shape id="AutoShape 19" o:spid="_x0000_s1043" type="#_x0000_t4" style="position:absolute;left:5454;top:66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" fillcolor="#fc0"/>
                <v:shape id="Text Box 20" o:spid="_x0000_s1044" type="#_x0000_t202" style="position:absolute;left:5814;top:6611;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402A0" w:rsidRDefault="007402A0" w:rsidP="007402A0">
                        <w:pPr>
                          <w:rPr>
                            <w:b/>
                            <w:sz w:val="18"/>
                            <w:szCs w:val="18"/>
                          </w:rPr>
                        </w:pPr>
                        <w:r>
                          <w:rPr>
                            <w:b/>
                            <w:sz w:val="18"/>
                            <w:szCs w:val="18"/>
                          </w:rPr>
                          <w:t>Corrective action plan</w:t>
                        </w:r>
                      </w:p>
                    </w:txbxContent>
                  </v:textbox>
                </v:shape>
                <v:shape id="AutoShape 21" o:spid="_x0000_s1045" type="#_x0000_t4" style="position:absolute;left:6354;top:715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" fillcolor="#fc0"/>
                <v:shape id="Text Box 22" o:spid="_x0000_s1046" type="#_x0000_t202" style="position:absolute;left:6714;top:715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7402A0" w:rsidRDefault="007402A0" w:rsidP="007402A0">
                        <w:pPr>
                          <w:rPr>
                            <w:b/>
                            <w:sz w:val="18"/>
                            <w:szCs w:val="18"/>
                          </w:rPr>
                        </w:pPr>
                        <w:r>
                          <w:rPr>
                            <w:b/>
                            <w:sz w:val="18"/>
                            <w:szCs w:val="18"/>
                          </w:rPr>
                          <w:t>Process audit</w:t>
                        </w:r>
                      </w:p>
                    </w:txbxContent>
                  </v:textbox>
                </v:shape>
                <v:shape id="AutoShape 23" o:spid="_x0000_s1047" type="#_x0000_t4" style="position:absolute;left:7794;top:769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" fillcolor="#f60"/>
                <v:shape id="Text Box 24" o:spid="_x0000_s1048" type="#_x0000_t202" style="position:absolute;left:8154;top:769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402A0" w:rsidRDefault="007402A0" w:rsidP="007402A0">
                        <w:pPr>
                          <w:rPr>
                            <w:b/>
                            <w:sz w:val="18"/>
                            <w:szCs w:val="18"/>
                          </w:rPr>
                        </w:pPr>
                        <w:r>
                          <w:rPr>
                            <w:b/>
                            <w:sz w:val="18"/>
                            <w:szCs w:val="18"/>
                          </w:rPr>
                          <w:t>Temporary stop on</w:t>
                        </w:r>
                      </w:p>
                      <w:p w:rsidR="007402A0" w:rsidRDefault="007402A0" w:rsidP="007402A0">
                        <w:pPr>
                          <w:rPr>
                            <w:b/>
                            <w:sz w:val="18"/>
                            <w:szCs w:val="18"/>
                          </w:rPr>
                        </w:pPr>
                        <w:r>
                          <w:rPr>
                            <w:b/>
                            <w:sz w:val="18"/>
                            <w:szCs w:val="18"/>
                          </w:rPr>
                          <w:t>new orders</w:t>
                        </w:r>
                      </w:p>
                    </w:txbxContent>
                  </v:textbox>
                </v:shape>
                <v:shape id="AutoShape 25" o:spid="_x0000_s1049" type="#_x0000_t4" style="position:absolute;left:8694;top:84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" fillcolor="red"/>
                <v:shape id="Text Box 26" o:spid="_x0000_s1050" type="#_x0000_t202" style="position:absolute;left:9054;top:841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7402A0" w:rsidRDefault="007402A0" w:rsidP="007402A0">
                        <w:pPr>
                          <w:rPr>
                            <w:b/>
                            <w:sz w:val="18"/>
                            <w:szCs w:val="18"/>
                          </w:rPr>
                        </w:pPr>
                        <w:r>
                          <w:rPr>
                            <w:b/>
                            <w:sz w:val="18"/>
                            <w:szCs w:val="18"/>
                          </w:rPr>
                          <w:t>Stop on new orders</w:t>
                        </w:r>
                      </w:p>
                    </w:txbxContent>
                  </v:textbox>
                </v:shape>
                <v:rect id="Rectangle 27" o:spid="_x0000_s1051" style="position:absolute;left:10551;top:314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line id="Line 28" o:spid="_x0000_s1052" style="position:absolute;visibility:visible;mso-wrap-style:square" from="10551,3141" to="1055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rect id="Rectangle 29" o:spid="_x0000_s1053" style="position:absolute;left:1314;top:3011;width:972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w:pict>
          </mc:Fallback>
        </mc:AlternateContent>
      </w:r>
      <w:bookmarkStart w:id="2" w:name="OLE_LINK3"/>
      <w:bookmarkStart w:id="3" w:name="OLE_LINK2"/>
      <w:bookmarkStart w:id="4" w:name="OLE_LINK1"/>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ind w:left="360"/>
        <w:rPr>
          <w:rFonts w:asciiTheme="minorHAnsi" w:hAnsiTheme="minorHAnsi" w:cstheme="minorHAnsi"/>
        </w:rPr>
      </w:pPr>
      <w:r w:rsidRPr="007402A0">
        <w:rPr>
          <w:rFonts w:asciiTheme="minorHAnsi" w:hAnsiTheme="minorHAnsi" w:cstheme="minorHAnsi"/>
        </w:rPr>
        <w:t xml:space="preserve">             </w:t>
      </w: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p w:rsidR="007402A0" w:rsidRPr="007402A0" w:rsidRDefault="007402A0" w:rsidP="007402A0">
      <w:pPr>
        <w:pStyle w:val="StandardBlock"/>
        <w:rPr>
          <w:rFonts w:asciiTheme="minorHAnsi" w:hAnsiTheme="minorHAnsi" w:cstheme="minorHAnsi"/>
        </w:rPr>
      </w:pPr>
    </w:p>
    <w:bookmarkEnd w:id="0"/>
    <w:bookmarkEnd w:id="1"/>
    <w:bookmarkEnd w:id="2"/>
    <w:bookmarkEnd w:id="3"/>
    <w:bookmarkEnd w:id="4"/>
    <w:p w:rsidR="007402A0" w:rsidRPr="007402A0" w:rsidRDefault="007402A0" w:rsidP="007402A0">
      <w:pPr>
        <w:pStyle w:val="berschrift1"/>
        <w:keepNext/>
        <w:numPr>
          <w:ilvl w:val="0"/>
          <w:numId w:val="37"/>
        </w:numPr>
        <w:tabs>
          <w:tab w:val="left" w:pos="567"/>
        </w:tabs>
        <w:spacing w:before="360" w:after="240"/>
        <w:rPr>
          <w:rFonts w:cstheme="minorHAnsi"/>
          <w:sz w:val="24"/>
        </w:rPr>
      </w:pPr>
      <w:r w:rsidRPr="007402A0">
        <w:rPr>
          <w:rFonts w:cstheme="minorHAnsi"/>
          <w:sz w:val="24"/>
        </w:rPr>
        <w:t>Escalation levels</w:t>
      </w:r>
    </w:p>
    <w:p w:rsidR="007402A0" w:rsidRPr="007402A0" w:rsidRDefault="007402A0" w:rsidP="007402A0">
      <w:pPr>
        <w:pStyle w:val="StandardBlock"/>
        <w:rPr>
          <w:rFonts w:asciiTheme="minorHAnsi" w:hAnsiTheme="minorHAnsi" w:cstheme="minorHAnsi"/>
          <w:color w:val="008000"/>
        </w:rPr>
      </w:pPr>
      <w:r w:rsidRPr="007402A0">
        <w:rPr>
          <w:rFonts w:asciiTheme="minorHAnsi" w:hAnsiTheme="minorHAnsi" w:cstheme="minorHAnsi"/>
          <w:color w:val="008000"/>
        </w:rPr>
        <w:t xml:space="preserve">Appendix 1 "Status report" is used to communicate with the supplier. </w:t>
      </w:r>
    </w:p>
    <w:p w:rsidR="007402A0" w:rsidRPr="007402A0" w:rsidRDefault="007402A0" w:rsidP="007402A0">
      <w:pPr>
        <w:pStyle w:val="StandardBlock"/>
        <w:rPr>
          <w:rFonts w:asciiTheme="minorHAnsi" w:hAnsiTheme="minorHAnsi" w:cstheme="minorHAnsi"/>
          <w:color w:val="008000"/>
        </w:rPr>
      </w:pPr>
      <w:r w:rsidRPr="007402A0">
        <w:rPr>
          <w:rFonts w:asciiTheme="minorHAnsi" w:hAnsiTheme="minorHAnsi" w:cstheme="minorHAnsi"/>
          <w:color w:val="008000"/>
        </w:rPr>
        <w:t>The supplier receives notification of the escalation status and must confirm his acceptance by way of signature.</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Escalation level E 0 – Standard process</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 xml:space="preserve">In the standard process (escalation level </w:t>
      </w:r>
      <w:r w:rsidRPr="007402A0">
        <w:rPr>
          <w:rFonts w:asciiTheme="minorHAnsi" w:hAnsiTheme="minorHAnsi" w:cstheme="minorHAnsi"/>
          <w:iCs/>
        </w:rPr>
        <w:t>E 0</w:t>
      </w:r>
      <w:r w:rsidRPr="007402A0">
        <w:rPr>
          <w:rFonts w:asciiTheme="minorHAnsi" w:hAnsiTheme="minorHAnsi" w:cstheme="minorHAnsi"/>
          <w:i/>
        </w:rPr>
        <w:t>)</w:t>
      </w:r>
      <w:r w:rsidRPr="007402A0">
        <w:rPr>
          <w:rFonts w:asciiTheme="minorHAnsi" w:hAnsiTheme="minorHAnsi" w:cstheme="minorHAnsi"/>
        </w:rPr>
        <w:t xml:space="preserve">, deliveries </w:t>
      </w:r>
      <w:r w:rsidRPr="007402A0">
        <w:rPr>
          <w:rFonts w:asciiTheme="minorHAnsi" w:hAnsiTheme="minorHAnsi" w:cstheme="minorHAnsi"/>
          <w:color w:val="008000"/>
        </w:rPr>
        <w:t>from the suppliers</w:t>
      </w:r>
      <w:r w:rsidRPr="007402A0">
        <w:rPr>
          <w:rFonts w:asciiTheme="minorHAnsi" w:hAnsiTheme="minorHAnsi" w:cstheme="minorHAnsi"/>
        </w:rPr>
        <w:t xml:space="preserve"> are checked by the customer in accordance with the contract using standard dynamic sampling, in the incoming goods facility and rejected if deviations from the specification are identified.</w:t>
      </w:r>
    </w:p>
    <w:p w:rsid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After a rejection, the relevant quality assurance department at the customer's receiving plant can ask the supplier to carry out a special inspection for individual deliveries, by means of a formless inspection report, for example by 100% inspection of the next three deliveries. This request is valid for the rejected characteristic and the rejected product.</w:t>
      </w:r>
      <w:r>
        <w:rPr>
          <w:rFonts w:asciiTheme="minorHAnsi" w:hAnsiTheme="minorHAnsi" w:cstheme="minorHAnsi"/>
        </w:rPr>
        <w:br w:type="page"/>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lastRenderedPageBreak/>
        <w:t>Escalation level E 1 – Intensified process</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 xml:space="preserve">If there is an accumulation of quality problems caused by the supplier, the customer can place increased requirements on inspection of the goods at the supplier. The Purchasing department at the customer's receiving plant then issues escalation level E 1 and informs the supplier's Executive Board formally of the conditions by means of a </w:t>
      </w:r>
      <w:r w:rsidRPr="007402A0">
        <w:rPr>
          <w:rFonts w:asciiTheme="minorHAnsi" w:hAnsiTheme="minorHAnsi" w:cstheme="minorHAnsi"/>
          <w:i/>
          <w:iCs/>
        </w:rPr>
        <w:t>Status report</w:t>
      </w:r>
      <w:r w:rsidRPr="007402A0">
        <w:rPr>
          <w:rFonts w:asciiTheme="minorHAnsi" w:hAnsiTheme="minorHAnsi" w:cstheme="minorHAnsi"/>
        </w:rPr>
        <w:t xml:space="preserve"> (</w:t>
      </w:r>
      <w:r w:rsidRPr="007402A0">
        <w:rPr>
          <w:rFonts w:asciiTheme="minorHAnsi" w:hAnsiTheme="minorHAnsi" w:cstheme="minorHAnsi"/>
          <w:i/>
          <w:iCs/>
        </w:rPr>
        <w:t>QSV</w:t>
      </w:r>
      <w:r w:rsidRPr="007402A0">
        <w:rPr>
          <w:rFonts w:asciiTheme="minorHAnsi" w:hAnsiTheme="minorHAnsi" w:cstheme="minorHAnsi"/>
        </w:rPr>
        <w:t xml:space="preserve"> </w:t>
      </w:r>
      <w:r w:rsidRPr="007402A0">
        <w:rPr>
          <w:rFonts w:asciiTheme="minorHAnsi" w:hAnsiTheme="minorHAnsi" w:cstheme="minorHAnsi"/>
          <w:color w:val="008000"/>
        </w:rPr>
        <w:t xml:space="preserve">/ </w:t>
      </w:r>
      <w:r w:rsidRPr="007402A0">
        <w:rPr>
          <w:rFonts w:asciiTheme="minorHAnsi" w:hAnsiTheme="minorHAnsi" w:cstheme="minorHAnsi"/>
          <w:i/>
          <w:color w:val="008000"/>
        </w:rPr>
        <w:t>S 296001</w:t>
      </w:r>
      <w:r w:rsidRPr="007402A0">
        <w:rPr>
          <w:rFonts w:asciiTheme="minorHAnsi" w:hAnsiTheme="minorHAnsi" w:cstheme="minorHAnsi"/>
          <w:color w:val="008000"/>
        </w:rPr>
        <w:t>-</w:t>
      </w:r>
      <w:r w:rsidRPr="007402A0">
        <w:rPr>
          <w:rFonts w:asciiTheme="minorHAnsi" w:hAnsiTheme="minorHAnsi" w:cstheme="minorHAnsi"/>
          <w:i/>
          <w:iCs/>
        </w:rPr>
        <w:t>6</w:t>
      </w:r>
      <w:r w:rsidRPr="007402A0">
        <w:rPr>
          <w:rFonts w:asciiTheme="minorHAnsi" w:hAnsiTheme="minorHAnsi" w:cstheme="minorHAnsi"/>
        </w:rPr>
        <w:t xml:space="preserve">, </w:t>
      </w:r>
      <w:r w:rsidRPr="007402A0">
        <w:rPr>
          <w:rFonts w:asciiTheme="minorHAnsi" w:hAnsiTheme="minorHAnsi" w:cstheme="minorHAnsi"/>
          <w:i/>
          <w:iCs/>
        </w:rPr>
        <w:t>Appendix 1</w:t>
      </w:r>
      <w:r w:rsidRPr="007402A0">
        <w:rPr>
          <w:rFonts w:asciiTheme="minorHAnsi" w:hAnsiTheme="minorHAnsi" w:cstheme="minorHAnsi"/>
        </w:rPr>
        <w:t>).</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 xml:space="preserve">If the supplier applies suitable corrective actions and causes no further rejections over </w:t>
      </w:r>
      <w:proofErr w:type="gramStart"/>
      <w:r w:rsidRPr="007402A0">
        <w:rPr>
          <w:rFonts w:asciiTheme="minorHAnsi" w:hAnsiTheme="minorHAnsi" w:cstheme="minorHAnsi"/>
        </w:rPr>
        <w:t>a period of time</w:t>
      </w:r>
      <w:proofErr w:type="gramEnd"/>
      <w:r w:rsidRPr="007402A0">
        <w:rPr>
          <w:rFonts w:asciiTheme="minorHAnsi" w:hAnsiTheme="minorHAnsi" w:cstheme="minorHAnsi"/>
        </w:rPr>
        <w:t xml:space="preserve"> defined by the customer, the customer downgrades the escalation level by means of a formal </w:t>
      </w:r>
      <w:r w:rsidRPr="007402A0">
        <w:rPr>
          <w:rFonts w:asciiTheme="minorHAnsi" w:hAnsiTheme="minorHAnsi" w:cstheme="minorHAnsi"/>
          <w:i/>
          <w:iCs/>
        </w:rPr>
        <w:t xml:space="preserve">Status report </w:t>
      </w:r>
      <w:r w:rsidRPr="007402A0">
        <w:rPr>
          <w:rFonts w:asciiTheme="minorHAnsi" w:hAnsiTheme="minorHAnsi" w:cstheme="minorHAnsi"/>
        </w:rPr>
        <w:t xml:space="preserve">from E 1 to </w:t>
      </w:r>
      <w:r w:rsidRPr="007402A0">
        <w:rPr>
          <w:rFonts w:asciiTheme="minorHAnsi" w:hAnsiTheme="minorHAnsi" w:cstheme="minorHAnsi"/>
          <w:iCs/>
        </w:rPr>
        <w:t>E 0</w:t>
      </w:r>
      <w:r w:rsidRPr="007402A0">
        <w:rPr>
          <w:rFonts w:asciiTheme="minorHAnsi" w:hAnsiTheme="minorHAnsi" w:cstheme="minorHAnsi"/>
        </w:rPr>
        <w:t>.</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Escalation level E 2 – Warning</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 xml:space="preserve">If the supplier causes further quality problems during the time when he is classified as being at escalation level </w:t>
      </w:r>
      <w:r w:rsidRPr="007402A0">
        <w:rPr>
          <w:rFonts w:asciiTheme="minorHAnsi" w:hAnsiTheme="minorHAnsi" w:cstheme="minorHAnsi"/>
          <w:iCs/>
        </w:rPr>
        <w:t>E 1, the customer can initiate further escalation. The customer's Purchasing department then issues escalation level E 2 and informs the supplier's Executive Board</w:t>
      </w:r>
      <w:r w:rsidRPr="007402A0">
        <w:rPr>
          <w:rFonts w:asciiTheme="minorHAnsi" w:hAnsiTheme="minorHAnsi" w:cstheme="minorHAnsi"/>
        </w:rPr>
        <w:t xml:space="preserve"> formally of this by means of a </w:t>
      </w:r>
      <w:r w:rsidRPr="007402A0">
        <w:rPr>
          <w:rFonts w:asciiTheme="minorHAnsi" w:hAnsiTheme="minorHAnsi" w:cstheme="minorHAnsi"/>
          <w:i/>
          <w:iCs/>
        </w:rPr>
        <w:t>Status report</w:t>
      </w:r>
      <w:r w:rsidRPr="007402A0">
        <w:rPr>
          <w:rFonts w:asciiTheme="minorHAnsi" w:hAnsiTheme="minorHAnsi" w:cstheme="minorHAnsi"/>
        </w:rPr>
        <w:t xml:space="preserve">. </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If particularly critical defects occur, escalation level E 2 can be issued without prior classification to E 1.</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If the supplier applies suitable corrective actions and causes no further rejections over a period of time defined by the customer and, as necessary, fulfils any additional conditions imposed by the customer, the customer downgrades the escalation level by means of a formal Status report from E 2 to E 1.</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Escalation Level E 3 – New Business Hold (NBH)</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 xml:space="preserve">If there is no significant improvement in quality upon completing all the activities, or the duration of escalation level E 2 is too long, the supplier is temporarily stopped for orders relating to new projects by issue of the status </w:t>
      </w:r>
      <w:r w:rsidRPr="007402A0">
        <w:rPr>
          <w:rFonts w:asciiTheme="minorHAnsi" w:hAnsiTheme="minorHAnsi" w:cstheme="minorHAnsi"/>
          <w:i/>
        </w:rPr>
        <w:t>New Business Hold</w:t>
      </w:r>
      <w:r w:rsidRPr="007402A0">
        <w:rPr>
          <w:rFonts w:asciiTheme="minorHAnsi" w:hAnsiTheme="minorHAnsi" w:cstheme="minorHAnsi"/>
        </w:rPr>
        <w:t xml:space="preserve"> (</w:t>
      </w:r>
      <w:r w:rsidRPr="007402A0">
        <w:rPr>
          <w:rFonts w:asciiTheme="minorHAnsi" w:hAnsiTheme="minorHAnsi" w:cstheme="minorHAnsi"/>
          <w:i/>
        </w:rPr>
        <w:t>NBH</w:t>
      </w:r>
      <w:r w:rsidRPr="007402A0">
        <w:rPr>
          <w:rFonts w:asciiTheme="minorHAnsi" w:hAnsiTheme="minorHAnsi" w:cstheme="minorHAnsi"/>
        </w:rPr>
        <w:t xml:space="preserve">). The Purchasing department informs the supplier's Executive Board formally by means of a </w:t>
      </w:r>
      <w:r w:rsidRPr="007402A0">
        <w:rPr>
          <w:rFonts w:asciiTheme="minorHAnsi" w:hAnsiTheme="minorHAnsi" w:cstheme="minorHAnsi"/>
          <w:i/>
          <w:iCs/>
        </w:rPr>
        <w:t xml:space="preserve">Status </w:t>
      </w:r>
      <w:proofErr w:type="gramStart"/>
      <w:r w:rsidRPr="007402A0">
        <w:rPr>
          <w:rFonts w:asciiTheme="minorHAnsi" w:hAnsiTheme="minorHAnsi" w:cstheme="minorHAnsi"/>
          <w:i/>
          <w:iCs/>
        </w:rPr>
        <w:t xml:space="preserve">report </w:t>
      </w:r>
      <w:r w:rsidRPr="007402A0">
        <w:rPr>
          <w:rFonts w:asciiTheme="minorHAnsi" w:hAnsiTheme="minorHAnsi" w:cstheme="minorHAnsi"/>
          <w:iCs/>
        </w:rPr>
        <w:t>,</w:t>
      </w:r>
      <w:proofErr w:type="gramEnd"/>
      <w:r w:rsidRPr="007402A0">
        <w:rPr>
          <w:rFonts w:asciiTheme="minorHAnsi" w:hAnsiTheme="minorHAnsi" w:cstheme="minorHAnsi"/>
          <w:iCs/>
        </w:rPr>
        <w:t xml:space="preserve"> in which</w:t>
      </w:r>
      <w:r w:rsidRPr="007402A0">
        <w:rPr>
          <w:rFonts w:asciiTheme="minorHAnsi" w:hAnsiTheme="minorHAnsi" w:cstheme="minorHAnsi"/>
        </w:rPr>
        <w:t xml:space="preserve"> the criteria are defined that must be fulfilled before the status </w:t>
      </w:r>
      <w:r w:rsidRPr="007402A0">
        <w:rPr>
          <w:rFonts w:asciiTheme="minorHAnsi" w:hAnsiTheme="minorHAnsi" w:cstheme="minorHAnsi"/>
          <w:i/>
        </w:rPr>
        <w:t>New Business Hold</w:t>
      </w:r>
      <w:r w:rsidRPr="007402A0">
        <w:rPr>
          <w:rFonts w:asciiTheme="minorHAnsi" w:hAnsiTheme="minorHAnsi" w:cstheme="minorHAnsi"/>
        </w:rPr>
        <w:t xml:space="preserve"> can be rescinded.</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 xml:space="preserve">Other reasons for issuing the status </w:t>
      </w:r>
      <w:r w:rsidRPr="007402A0">
        <w:rPr>
          <w:rFonts w:asciiTheme="minorHAnsi" w:hAnsiTheme="minorHAnsi" w:cstheme="minorHAnsi"/>
          <w:i/>
        </w:rPr>
        <w:t>New Business Hold</w:t>
      </w:r>
      <w:r w:rsidRPr="007402A0">
        <w:rPr>
          <w:rFonts w:asciiTheme="minorHAnsi" w:hAnsiTheme="minorHAnsi" w:cstheme="minorHAnsi"/>
        </w:rPr>
        <w:t xml:space="preserve"> may include:</w:t>
      </w:r>
    </w:p>
    <w:p w:rsidR="007402A0" w:rsidRPr="007402A0" w:rsidRDefault="007402A0" w:rsidP="007402A0">
      <w:pPr>
        <w:numPr>
          <w:ilvl w:val="0"/>
          <w:numId w:val="39"/>
        </w:numPr>
        <w:tabs>
          <w:tab w:val="left" w:pos="2552"/>
          <w:tab w:val="left" w:pos="4536"/>
          <w:tab w:val="left" w:pos="6804"/>
        </w:tabs>
        <w:spacing w:before="60" w:after="60" w:line="240" w:lineRule="auto"/>
        <w:rPr>
          <w:rFonts w:cstheme="minorHAnsi"/>
          <w:sz w:val="22"/>
        </w:rPr>
      </w:pPr>
      <w:r w:rsidRPr="007402A0">
        <w:rPr>
          <w:rFonts w:cstheme="minorHAnsi"/>
          <w:sz w:val="22"/>
        </w:rPr>
        <w:t>Certification of the quality management system expired more than six months previously or is invalid.</w:t>
      </w:r>
    </w:p>
    <w:p w:rsidR="007402A0" w:rsidRPr="007402A0" w:rsidRDefault="007402A0" w:rsidP="007402A0">
      <w:pPr>
        <w:numPr>
          <w:ilvl w:val="0"/>
          <w:numId w:val="39"/>
        </w:numPr>
        <w:tabs>
          <w:tab w:val="left" w:pos="2552"/>
          <w:tab w:val="left" w:pos="4536"/>
          <w:tab w:val="left" w:pos="6804"/>
        </w:tabs>
        <w:spacing w:before="60" w:after="60" w:line="240" w:lineRule="auto"/>
        <w:rPr>
          <w:rFonts w:cstheme="minorHAnsi"/>
          <w:sz w:val="22"/>
        </w:rPr>
      </w:pPr>
      <w:r w:rsidRPr="007402A0">
        <w:rPr>
          <w:rFonts w:cstheme="minorHAnsi"/>
          <w:sz w:val="22"/>
        </w:rPr>
        <w:t>The supplier provides inadequate cooperation on the necessary corrective actions</w:t>
      </w:r>
    </w:p>
    <w:p w:rsidR="007402A0" w:rsidRPr="007402A0" w:rsidRDefault="007402A0" w:rsidP="007402A0">
      <w:pPr>
        <w:numPr>
          <w:ilvl w:val="0"/>
          <w:numId w:val="39"/>
        </w:numPr>
        <w:tabs>
          <w:tab w:val="left" w:pos="2552"/>
          <w:tab w:val="left" w:pos="4536"/>
          <w:tab w:val="left" w:pos="6804"/>
        </w:tabs>
        <w:spacing w:before="60" w:after="60" w:line="240" w:lineRule="auto"/>
        <w:rPr>
          <w:rFonts w:cstheme="minorHAnsi"/>
          <w:sz w:val="22"/>
        </w:rPr>
      </w:pPr>
      <w:r w:rsidRPr="007402A0">
        <w:rPr>
          <w:rFonts w:cstheme="minorHAnsi"/>
          <w:sz w:val="22"/>
        </w:rPr>
        <w:t>Security of supply is inadequate</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 xml:space="preserve">The status </w:t>
      </w:r>
      <w:r w:rsidRPr="007402A0">
        <w:rPr>
          <w:rFonts w:asciiTheme="minorHAnsi" w:hAnsiTheme="minorHAnsi" w:cstheme="minorHAnsi"/>
          <w:i/>
        </w:rPr>
        <w:t xml:space="preserve">New Business Hold </w:t>
      </w:r>
      <w:r w:rsidRPr="007402A0">
        <w:rPr>
          <w:rFonts w:asciiTheme="minorHAnsi" w:hAnsiTheme="minorHAnsi" w:cstheme="minorHAnsi"/>
        </w:rPr>
        <w:t xml:space="preserve">will only be rescinded once the effectiveness of the defined actions has been checked by the customer and this has been notified to the supplier by the customer's Purchasing department formally by means of a </w:t>
      </w:r>
      <w:r w:rsidRPr="007402A0">
        <w:rPr>
          <w:rFonts w:asciiTheme="minorHAnsi" w:hAnsiTheme="minorHAnsi" w:cstheme="minorHAnsi"/>
          <w:i/>
          <w:iCs/>
        </w:rPr>
        <w:t>Status report</w:t>
      </w:r>
      <w:r w:rsidRPr="007402A0">
        <w:rPr>
          <w:rFonts w:asciiTheme="minorHAnsi" w:hAnsiTheme="minorHAnsi" w:cstheme="minorHAnsi"/>
        </w:rPr>
        <w:t>.</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Escalation le</w:t>
      </w:r>
      <w:bookmarkStart w:id="5" w:name="_GoBack"/>
      <w:bookmarkEnd w:id="5"/>
      <w:r w:rsidRPr="007402A0">
        <w:rPr>
          <w:rFonts w:cstheme="minorHAnsi"/>
          <w:sz w:val="22"/>
          <w:szCs w:val="22"/>
        </w:rPr>
        <w:t>vel E 4 – Disqualification</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If no significant improvement in quality is achieved despite the support of the customer or the defined conditions are not fulfilled, the supplier will be permanently excluded from new business and a change of supplier will be made as soon as possible.</w:t>
      </w:r>
    </w:p>
    <w:p w:rsidR="007402A0" w:rsidRPr="007402A0" w:rsidRDefault="007402A0" w:rsidP="007402A0">
      <w:pPr>
        <w:pStyle w:val="berschrift1"/>
        <w:keepNext/>
        <w:numPr>
          <w:ilvl w:val="0"/>
          <w:numId w:val="37"/>
        </w:numPr>
        <w:tabs>
          <w:tab w:val="left" w:pos="567"/>
        </w:tabs>
        <w:spacing w:before="360" w:after="240"/>
        <w:rPr>
          <w:rFonts w:cstheme="minorHAnsi"/>
          <w:sz w:val="24"/>
        </w:rPr>
      </w:pPr>
      <w:r w:rsidRPr="007402A0">
        <w:rPr>
          <w:rFonts w:cstheme="minorHAnsi"/>
          <w:sz w:val="24"/>
        </w:rPr>
        <w:lastRenderedPageBreak/>
        <w:t>Conditions</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Controlled Shipping Level 1 (CSL 1)</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i/>
        </w:rPr>
        <w:t xml:space="preserve">Controlled Shipping Level 1 </w:t>
      </w:r>
      <w:r w:rsidRPr="007402A0">
        <w:rPr>
          <w:rFonts w:asciiTheme="minorHAnsi" w:hAnsiTheme="minorHAnsi" w:cstheme="minorHAnsi"/>
          <w:iCs/>
        </w:rPr>
        <w:t>(</w:t>
      </w:r>
      <w:r w:rsidRPr="007402A0">
        <w:rPr>
          <w:rFonts w:asciiTheme="minorHAnsi" w:hAnsiTheme="minorHAnsi" w:cstheme="minorHAnsi"/>
          <w:i/>
        </w:rPr>
        <w:t>CSL 1</w:t>
      </w:r>
      <w:r w:rsidRPr="007402A0">
        <w:rPr>
          <w:rFonts w:asciiTheme="minorHAnsi" w:hAnsiTheme="minorHAnsi" w:cstheme="minorHAnsi"/>
        </w:rPr>
        <w:t xml:space="preserve">) means that, in addition to the standard scope of inspection, the supplier must carry out 100 % inspection before each delivery to the customer on the material numbers and characteristics defined by the customer. This information, together with the requirements relating to documentation, is notified to the customer's supplier in the </w:t>
      </w:r>
      <w:r w:rsidRPr="007402A0">
        <w:rPr>
          <w:rFonts w:asciiTheme="minorHAnsi" w:hAnsiTheme="minorHAnsi" w:cstheme="minorHAnsi"/>
          <w:i/>
          <w:iCs/>
        </w:rPr>
        <w:t>Status report</w:t>
      </w:r>
      <w:r w:rsidRPr="007402A0">
        <w:rPr>
          <w:rFonts w:asciiTheme="minorHAnsi" w:hAnsiTheme="minorHAnsi" w:cstheme="minorHAnsi"/>
        </w:rPr>
        <w:t>.</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The products inspected as well as the packaging must be marked specifically. The type and content of the marking must be agreed in consultation with the customer.</w:t>
      </w:r>
    </w:p>
    <w:p w:rsidR="007402A0" w:rsidRPr="007402A0" w:rsidRDefault="007402A0" w:rsidP="007402A0">
      <w:pPr>
        <w:pStyle w:val="berschrift2"/>
        <w:keepNext/>
        <w:numPr>
          <w:ilvl w:val="1"/>
          <w:numId w:val="38"/>
        </w:numPr>
        <w:tabs>
          <w:tab w:val="clear" w:pos="360"/>
          <w:tab w:val="num" w:pos="567"/>
        </w:tabs>
        <w:spacing w:after="240" w:line="240" w:lineRule="auto"/>
        <w:ind w:left="567" w:hanging="567"/>
        <w:rPr>
          <w:rFonts w:cstheme="minorHAnsi"/>
          <w:sz w:val="22"/>
          <w:szCs w:val="22"/>
        </w:rPr>
      </w:pPr>
      <w:r w:rsidRPr="007402A0">
        <w:rPr>
          <w:rFonts w:cstheme="minorHAnsi"/>
          <w:sz w:val="22"/>
          <w:szCs w:val="22"/>
        </w:rPr>
        <w:t>Controlled Shipping Level 2 (CSL 2)</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i/>
        </w:rPr>
        <w:t xml:space="preserve">Controlled Shipping Level 2 </w:t>
      </w:r>
      <w:r w:rsidRPr="007402A0">
        <w:rPr>
          <w:rFonts w:asciiTheme="minorHAnsi" w:hAnsiTheme="minorHAnsi" w:cstheme="minorHAnsi"/>
          <w:iCs/>
        </w:rPr>
        <w:t>(</w:t>
      </w:r>
      <w:r w:rsidRPr="007402A0">
        <w:rPr>
          <w:rFonts w:asciiTheme="minorHAnsi" w:hAnsiTheme="minorHAnsi" w:cstheme="minorHAnsi"/>
          <w:i/>
        </w:rPr>
        <w:t>CSL 2</w:t>
      </w:r>
      <w:r w:rsidRPr="007402A0">
        <w:rPr>
          <w:rFonts w:asciiTheme="minorHAnsi" w:hAnsiTheme="minorHAnsi" w:cstheme="minorHAnsi"/>
          <w:iCs/>
        </w:rPr>
        <w:t>)</w:t>
      </w:r>
      <w:r w:rsidRPr="007402A0">
        <w:rPr>
          <w:rFonts w:asciiTheme="minorHAnsi" w:hAnsiTheme="minorHAnsi" w:cstheme="minorHAnsi"/>
        </w:rPr>
        <w:t xml:space="preserve"> means that, in addition to the standard scope of inspection, the supplier must arrange for 100 % inspection to be carried out by an external service provider before each delivery to the customer on the material numbers and characteristics defined by the customer. This information, together with the requirements relating to documentation, is notified to the customer's supplier in the </w:t>
      </w:r>
      <w:r w:rsidRPr="007402A0">
        <w:rPr>
          <w:rFonts w:asciiTheme="minorHAnsi" w:hAnsiTheme="minorHAnsi" w:cstheme="minorHAnsi"/>
          <w:i/>
          <w:iCs/>
        </w:rPr>
        <w:t>Status report</w:t>
      </w:r>
      <w:r w:rsidRPr="007402A0">
        <w:rPr>
          <w:rFonts w:asciiTheme="minorHAnsi" w:hAnsiTheme="minorHAnsi" w:cstheme="minorHAnsi"/>
        </w:rPr>
        <w:t>.</w:t>
      </w:r>
    </w:p>
    <w:p w:rsidR="007402A0" w:rsidRPr="007402A0" w:rsidRDefault="007402A0" w:rsidP="007402A0">
      <w:pPr>
        <w:pStyle w:val="StandardBlock"/>
        <w:spacing w:before="120"/>
        <w:rPr>
          <w:rFonts w:asciiTheme="minorHAnsi" w:hAnsiTheme="minorHAnsi" w:cstheme="minorHAnsi"/>
        </w:rPr>
      </w:pPr>
      <w:r w:rsidRPr="007402A0">
        <w:rPr>
          <w:rFonts w:asciiTheme="minorHAnsi" w:hAnsiTheme="minorHAnsi" w:cstheme="minorHAnsi"/>
        </w:rPr>
        <w:t>The supplier must prepare a sorting instruction for the external service provider that must be approved in advance by the customer. He is responsible for the correct implementation of the sorting work, the documentation of the results and the quality of the products delivered.</w:t>
      </w:r>
    </w:p>
    <w:p w:rsidR="007402A0" w:rsidRPr="007402A0" w:rsidRDefault="007402A0" w:rsidP="007402A0">
      <w:pPr>
        <w:pStyle w:val="StandardBlock"/>
        <w:rPr>
          <w:rFonts w:asciiTheme="minorHAnsi" w:hAnsiTheme="minorHAnsi" w:cstheme="minorHAnsi"/>
        </w:rPr>
      </w:pPr>
      <w:r w:rsidRPr="007402A0">
        <w:rPr>
          <w:rFonts w:asciiTheme="minorHAnsi" w:hAnsiTheme="minorHAnsi" w:cstheme="minorHAnsi"/>
        </w:rPr>
        <w:t>The products inspected as well as the packaging must be marked specifically. The type and content of the marking must be agreed in consultation with the customer.</w:t>
      </w:r>
    </w:p>
    <w:p w:rsidR="007402A0" w:rsidRPr="007402A0" w:rsidRDefault="007402A0" w:rsidP="007402A0">
      <w:pPr>
        <w:pStyle w:val="berschrift1"/>
        <w:keepNext/>
        <w:numPr>
          <w:ilvl w:val="0"/>
          <w:numId w:val="37"/>
        </w:numPr>
        <w:tabs>
          <w:tab w:val="left" w:pos="567"/>
        </w:tabs>
        <w:spacing w:before="360" w:after="240"/>
        <w:rPr>
          <w:rFonts w:cstheme="minorHAnsi"/>
          <w:sz w:val="24"/>
        </w:rPr>
      </w:pPr>
      <w:r w:rsidRPr="007402A0">
        <w:rPr>
          <w:rFonts w:cstheme="minorHAnsi"/>
          <w:sz w:val="24"/>
        </w:rPr>
        <w:t>Applicable documents</w:t>
      </w:r>
    </w:p>
    <w:p w:rsidR="007402A0" w:rsidRPr="007402A0" w:rsidRDefault="007402A0" w:rsidP="007402A0">
      <w:pPr>
        <w:pStyle w:val="StandardBlock"/>
        <w:rPr>
          <w:rFonts w:asciiTheme="minorHAnsi" w:hAnsiTheme="minorHAnsi" w:cstheme="minorHAnsi"/>
          <w:b/>
        </w:rPr>
      </w:pPr>
      <w:r w:rsidRPr="007402A0">
        <w:rPr>
          <w:rFonts w:asciiTheme="minorHAnsi" w:hAnsiTheme="minorHAnsi" w:cstheme="minorHAnsi"/>
          <w:b/>
        </w:rPr>
        <w:t xml:space="preserve">Applicable appendix to 296001-6 </w:t>
      </w:r>
    </w:p>
    <w:p w:rsidR="007402A0" w:rsidRPr="007402A0" w:rsidRDefault="007402A0" w:rsidP="007402A0">
      <w:pPr>
        <w:pStyle w:val="StandardBlock"/>
        <w:rPr>
          <w:rFonts w:asciiTheme="minorHAnsi" w:hAnsiTheme="minorHAnsi" w:cstheme="minorHAnsi"/>
          <w:szCs w:val="22"/>
        </w:rPr>
      </w:pPr>
      <w:r w:rsidRPr="007402A0">
        <w:rPr>
          <w:rFonts w:asciiTheme="minorHAnsi" w:hAnsiTheme="minorHAnsi" w:cstheme="minorHAnsi"/>
        </w:rPr>
        <w:t xml:space="preserve">(see www.Schaeffler.de / Suppliers / Quality / </w:t>
      </w:r>
      <w:r w:rsidRPr="007402A0">
        <w:rPr>
          <w:rFonts w:asciiTheme="minorHAnsi" w:hAnsiTheme="minorHAnsi" w:cstheme="minorHAnsi"/>
          <w:szCs w:val="22"/>
        </w:rPr>
        <w:t>Production material</w:t>
      </w:r>
      <w:r w:rsidRPr="007402A0">
        <w:rPr>
          <w:rFonts w:asciiTheme="minorHAnsi" w:hAnsiTheme="minorHAnsi" w:cstheme="minorHAnsi"/>
        </w:rPr>
        <w:t>)</w:t>
      </w:r>
    </w:p>
    <w:p w:rsidR="007402A0" w:rsidRPr="007402A0" w:rsidRDefault="007402A0" w:rsidP="007402A0">
      <w:pPr>
        <w:pStyle w:val="StandardBlock"/>
        <w:spacing w:before="120"/>
        <w:rPr>
          <w:rFonts w:asciiTheme="minorHAnsi" w:hAnsiTheme="minorHAnsi" w:cstheme="minorHAnsi"/>
          <w:i/>
        </w:rPr>
      </w:pPr>
      <w:r w:rsidRPr="007402A0">
        <w:rPr>
          <w:rFonts w:asciiTheme="minorHAnsi" w:hAnsiTheme="minorHAnsi" w:cstheme="minorHAnsi"/>
          <w:i/>
        </w:rPr>
        <w:t>Appendix 1</w:t>
      </w:r>
      <w:r w:rsidRPr="007402A0">
        <w:rPr>
          <w:rFonts w:asciiTheme="minorHAnsi" w:hAnsiTheme="minorHAnsi" w:cstheme="minorHAnsi"/>
          <w:i/>
        </w:rPr>
        <w:tab/>
        <w:t>Escalation process – Status report</w:t>
      </w:r>
    </w:p>
    <w:p w:rsidR="0061528E" w:rsidRPr="007402A0" w:rsidRDefault="0061528E" w:rsidP="009C59C5">
      <w:pPr>
        <w:rPr>
          <w:rFonts w:cstheme="minorHAnsi"/>
        </w:rPr>
      </w:pPr>
    </w:p>
    <w:sectPr w:rsidR="0061528E" w:rsidRPr="007402A0"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BF" w:rsidRDefault="005B0CBF" w:rsidP="00D661C2">
      <w:pPr>
        <w:spacing w:after="120"/>
      </w:pPr>
      <w:r>
        <w:separator/>
      </w:r>
    </w:p>
    <w:p w:rsidR="005B0CBF" w:rsidRDefault="005B0CBF" w:rsidP="00D661C2">
      <w:pPr>
        <w:spacing w:after="120"/>
      </w:pPr>
    </w:p>
  </w:endnote>
  <w:endnote w:type="continuationSeparator" w:id="0">
    <w:p w:rsidR="005B0CBF" w:rsidRDefault="005B0CBF" w:rsidP="00D661C2">
      <w:pPr>
        <w:spacing w:after="120"/>
      </w:pPr>
      <w:r>
        <w:continuationSeparator/>
      </w:r>
    </w:p>
    <w:p w:rsidR="005B0CBF" w:rsidRDefault="005B0CBF" w:rsidP="00D661C2">
      <w:pPr>
        <w:spacing w:after="120"/>
      </w:pPr>
    </w:p>
    <w:p w:rsidR="005B0CBF" w:rsidRDefault="005B0CBF"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7402A0" w:rsidRDefault="007402A0">
    <w:pPr>
      <w:pStyle w:val="Fuzeile"/>
      <w:spacing w:after="120"/>
      <w:rPr>
        <w:sz w:val="19"/>
        <w:szCs w:val="19"/>
        <w:lang w:val="en-US"/>
      </w:rPr>
    </w:pPr>
    <w:r w:rsidRPr="007402A0">
      <w:rPr>
        <w:sz w:val="19"/>
        <w:szCs w:val="19"/>
        <w:lang w:val="en-US"/>
      </w:rPr>
      <w:t>QAA with Production Material Suppliers, Escalation Process</w:t>
    </w:r>
    <w:r w:rsidRPr="007402A0">
      <w:rPr>
        <w:sz w:val="19"/>
        <w:szCs w:val="19"/>
        <w:lang w:val="en-US"/>
      </w:rPr>
      <w:tab/>
      <w:t>Issued: 2015-09-25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7402A0" w:rsidRDefault="007402A0" w:rsidP="007402A0">
    <w:pPr>
      <w:pStyle w:val="Fuzeile"/>
      <w:spacing w:after="120"/>
      <w:rPr>
        <w:sz w:val="19"/>
        <w:szCs w:val="19"/>
        <w:lang w:val="en-US"/>
      </w:rPr>
    </w:pPr>
    <w:r w:rsidRPr="007402A0">
      <w:rPr>
        <w:sz w:val="19"/>
        <w:szCs w:val="19"/>
        <w:lang w:val="en-US"/>
      </w:rPr>
      <w:t>QAA with Production Material Suppliers, Escalation Process</w:t>
    </w:r>
    <w:r w:rsidRPr="007402A0">
      <w:rPr>
        <w:sz w:val="19"/>
        <w:szCs w:val="19"/>
        <w:lang w:val="en-US"/>
      </w:rPr>
      <w:tab/>
      <w:t>Issued: 2015-09-25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BF" w:rsidRDefault="005B0CBF" w:rsidP="00D661C2">
      <w:pPr>
        <w:spacing w:after="120"/>
      </w:pPr>
      <w:r>
        <w:separator/>
      </w:r>
    </w:p>
    <w:p w:rsidR="005B0CBF" w:rsidRDefault="005B0CBF" w:rsidP="00D661C2">
      <w:pPr>
        <w:spacing w:after="120"/>
      </w:pPr>
    </w:p>
  </w:footnote>
  <w:footnote w:type="continuationSeparator" w:id="0">
    <w:p w:rsidR="005B0CBF" w:rsidRDefault="005B0CBF" w:rsidP="00D661C2">
      <w:pPr>
        <w:spacing w:after="120"/>
      </w:pPr>
      <w:r>
        <w:continuationSeparator/>
      </w:r>
    </w:p>
    <w:p w:rsidR="005B0CBF" w:rsidRDefault="005B0CBF"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6" w:name="mioPage1"/>
          <w:proofErr w:type="spellStart"/>
          <w:r>
            <w:t>Seite</w:t>
          </w:r>
          <w:bookmarkEnd w:id="6"/>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7" w:name="mioPageOf"/>
          <w:r>
            <w:t>von</w:t>
          </w:r>
          <w:bookmarkEnd w:id="7"/>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25026156"/>
  <w:bookmarkStart w:id="9" w:name="_Hlk525026157"/>
  <w:bookmarkStart w:id="10" w:name="_Hlk525026301"/>
  <w:bookmarkStart w:id="11" w:name="_Hlk525026302"/>
  <w:bookmarkStart w:id="12" w:name="_Hlk525026309"/>
  <w:bookmarkStart w:id="13" w:name="_Hlk525026310"/>
  <w:bookmarkStart w:id="14" w:name="_Hlk525026395"/>
  <w:bookmarkStart w:id="15" w:name="_Hlk525026396"/>
  <w:bookmarkStart w:id="16" w:name="_Hlk525026462"/>
  <w:bookmarkStart w:id="17" w:name="_Hlk525026463"/>
  <w:bookmarkStart w:id="18" w:name="_Hlk525026492"/>
  <w:bookmarkStart w:id="19" w:name="_Hlk525026493"/>
  <w:bookmarkStart w:id="20" w:name="_Hlk525026714"/>
  <w:bookmarkStart w:id="21" w:name="_Hlk525026715"/>
  <w:bookmarkStart w:id="22" w:name="_Hlk525026792"/>
  <w:bookmarkStart w:id="23"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0CCB7"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27D562C2"/>
    <w:multiLevelType w:val="hybridMultilevel"/>
    <w:tmpl w:val="F130872C"/>
    <w:lvl w:ilvl="0" w:tplc="04070005">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C5D4110"/>
    <w:multiLevelType w:val="multilevel"/>
    <w:tmpl w:val="26FC01F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7"/>
  </w:num>
  <w:num w:numId="27">
    <w:abstractNumId w:val="7"/>
  </w:num>
  <w:num w:numId="28">
    <w:abstractNumId w:val="7"/>
  </w:num>
  <w:num w:numId="29">
    <w:abstractNumId w:val="7"/>
  </w:num>
  <w:num w:numId="30">
    <w:abstractNumId w:val="7"/>
  </w:num>
  <w:num w:numId="31">
    <w:abstractNumId w:val="8"/>
  </w:num>
  <w:num w:numId="32">
    <w:abstractNumId w:val="8"/>
  </w:num>
  <w:num w:numId="33">
    <w:abstractNumId w:val="8"/>
  </w:num>
  <w:num w:numId="34">
    <w:abstractNumId w:val="9"/>
  </w:num>
  <w:num w:numId="35">
    <w:abstractNumId w:val="9"/>
  </w:num>
  <w:num w:numId="36">
    <w:abstractNumId w:val="9"/>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SdPhqVRD5r8ZNP14Mlp3kwfHYXW7/hcXewiC6SgY5rtOwdWM9qEpTe+xJjrxcvcjQVbLG31WCiu3DBGNdKI8bQ==" w:salt="W1ulZ8VcLHP27G40zjr/eA=="/>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48CC"/>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0CBF"/>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02A0"/>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77BCF"/>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C59C5"/>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7402A0"/>
    <w:pPr>
      <w:tabs>
        <w:tab w:val="left" w:pos="2552"/>
        <w:tab w:val="left" w:pos="4536"/>
        <w:tab w:val="left" w:pos="6804"/>
      </w:tabs>
      <w:spacing w:line="240" w:lineRule="auto"/>
      <w:jc w:val="both"/>
    </w:pPr>
    <w:rPr>
      <w:rFonts w:ascii="Arial" w:eastAsia="Times New Roman" w:hAnsi="Arial" w:cs="Times New Roman"/>
      <w:color w:val="auto"/>
      <w:sz w:val="22"/>
      <w:szCs w:val="20"/>
      <w:lang w:eastAsia="en-GB" w:bidi="en-GB"/>
    </w:rPr>
  </w:style>
  <w:style w:type="paragraph" w:customStyle="1" w:styleId="Dokumentname">
    <w:name w:val="Dokumentname"/>
    <w:basedOn w:val="Standard"/>
    <w:rsid w:val="007402A0"/>
    <w:pPr>
      <w:tabs>
        <w:tab w:val="left" w:pos="2552"/>
        <w:tab w:val="left" w:pos="4536"/>
        <w:tab w:val="left" w:pos="6804"/>
      </w:tabs>
      <w:spacing w:line="240" w:lineRule="auto"/>
    </w:pPr>
    <w:rPr>
      <w:rFonts w:ascii="Arial" w:eastAsia="Times New Roman" w:hAnsi="Arial" w:cs="Times New Roman"/>
      <w:b/>
      <w:color w:val="auto"/>
      <w:sz w:val="28"/>
      <w:szCs w:val="20"/>
      <w:lang w:eastAsia="en-GB" w:bidi="en-GB"/>
    </w:rPr>
  </w:style>
  <w:style w:type="character" w:customStyle="1" w:styleId="StandardBlockZchn">
    <w:name w:val="Standard Block Zchn"/>
    <w:link w:val="StandardBlock"/>
    <w:locked/>
    <w:rsid w:val="007402A0"/>
    <w:rPr>
      <w:rFonts w:ascii="Arial" w:eastAsia="Times New Roman" w:hAnsi="Arial" w:cs="Times New Roman"/>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5B41-F7C3-444A-9C81-7A45F66A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4791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2020-10-29T13:37:00Z</dcterms:created>
  <dcterms:modified xsi:type="dcterms:W3CDTF">2020-10-30T13:57:00Z</dcterms:modified>
</cp:coreProperties>
</file>